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EF" w:rsidRDefault="00C274EF" w:rsidP="00C274EF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C274EF" w:rsidRPr="00C274EF" w:rsidRDefault="00C274EF" w:rsidP="00C274EF">
      <w:pPr>
        <w:rPr>
          <w:rFonts w:ascii="Georgia" w:eastAsia="Times New Roman" w:hAnsi="Georgia"/>
          <w:b/>
          <w:i/>
          <w:sz w:val="28"/>
          <w:szCs w:val="28"/>
        </w:rPr>
      </w:pPr>
      <w:bookmarkStart w:id="0" w:name="_GoBack"/>
      <w:r w:rsidRPr="00C274EF">
        <w:rPr>
          <w:rFonts w:ascii="Georgia" w:eastAsia="Times New Roman" w:hAnsi="Georgia"/>
          <w:b/>
          <w:i/>
          <w:sz w:val="28"/>
          <w:szCs w:val="28"/>
        </w:rPr>
        <w:t xml:space="preserve">Письмо </w:t>
      </w:r>
      <w:proofErr w:type="spellStart"/>
      <w:r w:rsidRPr="00C274EF">
        <w:rPr>
          <w:rFonts w:ascii="Georgia" w:eastAsia="Times New Roman" w:hAnsi="Georgia"/>
          <w:b/>
          <w:i/>
          <w:sz w:val="28"/>
          <w:szCs w:val="28"/>
        </w:rPr>
        <w:t>Минпросвещения</w:t>
      </w:r>
      <w:proofErr w:type="spellEnd"/>
      <w:r w:rsidRPr="00C274EF">
        <w:rPr>
          <w:rFonts w:ascii="Georgia" w:eastAsia="Times New Roman" w:hAnsi="Georgia"/>
          <w:b/>
          <w:i/>
          <w:sz w:val="28"/>
          <w:szCs w:val="28"/>
        </w:rPr>
        <w:t xml:space="preserve"> России от 20.08.2019 № ИП-941/06/484</w:t>
      </w:r>
    </w:p>
    <w:bookmarkEnd w:id="0"/>
    <w:p w:rsidR="00C274EF" w:rsidRDefault="00C274EF" w:rsidP="00C274EF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примерном положении о нормах профессиональной этики педагогических работников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 целях актуализации Модельного кодекса профессиональной этики педагогических работников организаций, осуществляющих образовательную деятельность (</w:t>
      </w:r>
      <w:hyperlink r:id="rId4" w:anchor="/document/99/499079066/XA00LU62M3/" w:history="1">
        <w:r>
          <w:rPr>
            <w:rStyle w:val="a3"/>
            <w:rFonts w:ascii="Georgia" w:hAnsi="Georgia"/>
          </w:rPr>
          <w:t xml:space="preserve">приложение к письму Департамента государственной политики в сфере воспитания детей и молодёжи </w:t>
        </w:r>
        <w:proofErr w:type="spellStart"/>
        <w:r>
          <w:rPr>
            <w:rStyle w:val="a3"/>
            <w:rFonts w:ascii="Georgia" w:hAnsi="Georgia"/>
          </w:rPr>
          <w:t>Минобрнауки</w:t>
        </w:r>
        <w:proofErr w:type="spellEnd"/>
        <w:r>
          <w:rPr>
            <w:rStyle w:val="a3"/>
            <w:rFonts w:ascii="Georgia" w:hAnsi="Georgia"/>
          </w:rPr>
          <w:t xml:space="preserve"> России от 6 февраля 2014 г. № 09-148 "О направлении материалов"</w:t>
        </w:r>
      </w:hyperlink>
      <w:r>
        <w:rPr>
          <w:rFonts w:ascii="Georgia" w:hAnsi="Georgia"/>
        </w:rPr>
        <w:t xml:space="preserve">), в отношении педагогических работников организаций, осуществляющих образовательную деятельность в сфере ведения </w:t>
      </w: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России, а также профилактики несправедливого и необъективного расследования нарушения указанных норм </w:t>
      </w: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и Общероссийский Профсоюз образования (далее - Профсоюз) подготовили взамен соответствующему документу </w:t>
      </w:r>
      <w:hyperlink r:id="rId5" w:anchor="/document/99/561100358/XA00LTK2M0/" w:tgtFrame="_self" w:history="1">
        <w:r>
          <w:rPr>
            <w:rStyle w:val="a3"/>
            <w:rFonts w:ascii="Georgia" w:hAnsi="Georgia"/>
          </w:rPr>
          <w:t>примерное положение о нормах профессиональной этики педагогических работников</w:t>
        </w:r>
      </w:hyperlink>
      <w:r>
        <w:rPr>
          <w:rFonts w:ascii="Georgia" w:hAnsi="Georgia"/>
        </w:rPr>
        <w:t xml:space="preserve"> (далее - Положение).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и Профсоюз обращают внимание на то, что к основным положениям законодательства Российской Федерации, связанным с регулированием вопросов профессиональной этики педагогических работников, относятся: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закрепление норм профессиональной этики педагогических работников в локальных нормативных актах организации, осуществляющей образовательную деятельность (</w:t>
      </w:r>
      <w:hyperlink r:id="rId6" w:anchor="/document/99/902389617/XA00M482MO/" w:history="1">
        <w:r>
          <w:rPr>
            <w:rStyle w:val="a3"/>
            <w:rFonts w:ascii="Georgia" w:hAnsi="Georgia"/>
          </w:rPr>
          <w:t>часть 4 статьи 47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(далее - Закон № 273);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создание в организации, осуществляющей образовательную деятельность, комиссии 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отношений, в том числе по вопросам применения локальных нормативных актов (</w:t>
      </w:r>
      <w:hyperlink r:id="rId7" w:anchor="/document/99/902389617/XA00M3Q2MN/" w:history="1">
        <w:r>
          <w:rPr>
            <w:rStyle w:val="a3"/>
            <w:rFonts w:ascii="Georgia" w:hAnsi="Georgia"/>
          </w:rPr>
          <w:t>часть 2 статьи 45 Закона № 273</w:t>
        </w:r>
      </w:hyperlink>
      <w:r>
        <w:rPr>
          <w:rFonts w:ascii="Georgia" w:hAnsi="Georgia"/>
        </w:rPr>
        <w:t>);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наличие у педагогических работников обязанности соблюдать этические нормы, следовать требованиям профессиональной этики (</w:t>
      </w:r>
      <w:hyperlink r:id="rId8" w:anchor="/document/99/902389617/XA00M462MN/" w:history="1">
        <w:r>
          <w:rPr>
            <w:rStyle w:val="a3"/>
            <w:rFonts w:ascii="Georgia" w:hAnsi="Georgia"/>
          </w:rPr>
          <w:t>пункт 2 части 1 статьи 48 Закона № 273</w:t>
        </w:r>
      </w:hyperlink>
      <w:r>
        <w:rPr>
          <w:rFonts w:ascii="Georgia" w:hAnsi="Georgia"/>
        </w:rPr>
        <w:t>);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наличие у педагогических работников права на справедливое и объективное расследование нарушения норм профессиональной этики педагогических работников (</w:t>
      </w:r>
      <w:hyperlink r:id="rId9" w:anchor="/document/99/902389617/XA00M3M2ML/" w:history="1">
        <w:r>
          <w:rPr>
            <w:rStyle w:val="a3"/>
            <w:rFonts w:ascii="Georgia" w:hAnsi="Georgia"/>
          </w:rPr>
          <w:t>пункт 13 части 3 статьи 47 Закона № 273</w:t>
        </w:r>
      </w:hyperlink>
      <w:r>
        <w:rPr>
          <w:rFonts w:ascii="Georgia" w:hAnsi="Georgia"/>
        </w:rPr>
        <w:t>);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наличие у обучающихся, родителей (законных представителей) несовершеннолетних обучающихся и педагогических работников права на обращение в комиссию по урегулированию споров между участниками образовательных отношений (</w:t>
      </w:r>
      <w:hyperlink r:id="rId10" w:anchor="/document/99/902389617/XA00MC42NN/" w:history="1">
        <w:r>
          <w:rPr>
            <w:rStyle w:val="a3"/>
            <w:rFonts w:ascii="Georgia" w:hAnsi="Georgia"/>
          </w:rPr>
          <w:t>пункт 2 части 1 статьи 45 Закона № 273</w:t>
        </w:r>
      </w:hyperlink>
      <w:r>
        <w:rPr>
          <w:rFonts w:ascii="Georgia" w:hAnsi="Georgia"/>
        </w:rPr>
        <w:t>).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связи с тем, что педагогическим работникам рекомендуется </w:t>
      </w:r>
      <w:hyperlink r:id="rId11" w:anchor="/document/99/561100358/XA00LTK2M0/" w:tgtFrame="_self" w:history="1">
        <w:r>
          <w:rPr>
            <w:rStyle w:val="a3"/>
            <w:rFonts w:ascii="Georgia" w:hAnsi="Georgia"/>
          </w:rPr>
          <w:t>Положением</w:t>
        </w:r>
      </w:hyperlink>
      <w:r>
        <w:rPr>
          <w:rFonts w:ascii="Georgia" w:hAnsi="Georgia"/>
        </w:rPr>
        <w:t xml:space="preserve"> воздерживаться от размещения в информационно-телекоммуникационной сети "Интернет", в местах, доступных для детей, информации, причиняющей вред </w:t>
      </w:r>
      <w:r>
        <w:rPr>
          <w:rFonts w:ascii="Georgia" w:hAnsi="Georgia"/>
        </w:rPr>
        <w:lastRenderedPageBreak/>
        <w:t xml:space="preserve">здоровью и (или) развитию детей, </w:t>
      </w: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и Профсоюз в целях профилактики произвольного толкования наличия (отсутствия) данного вреда также обращают внимание на то, что виды соответствующей информации перечислены в </w:t>
      </w:r>
      <w:hyperlink r:id="rId12" w:anchor="/document/99/902254151/XA00M802MO/" w:history="1">
        <w:r>
          <w:rPr>
            <w:rStyle w:val="a3"/>
            <w:rFonts w:ascii="Georgia" w:hAnsi="Georgia"/>
          </w:rPr>
          <w:t>статье 5 Федерального закона от 29 декабря 2010 г. № 436-ФЗ "О защите детей от информации, причиняющей вред их здоровью и развитию"</w:t>
        </w:r>
      </w:hyperlink>
      <w:r>
        <w:rPr>
          <w:rFonts w:ascii="Georgia" w:hAnsi="Georgia"/>
        </w:rPr>
        <w:t>.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Кроме того, </w:t>
      </w: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и Профсоюз рекомендуют организациям, осуществляющим образовательную деятельность в сфере ведения </w:t>
      </w: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России, совместно с соответствующими первичными профсоюзными организациями разъяснить всем участникам образовательных отношений, что в соответствии с </w:t>
      </w:r>
      <w:hyperlink r:id="rId13" w:anchor="/document/99/9004937/XA00M8A2N5/" w:history="1">
        <w:r>
          <w:rPr>
            <w:rStyle w:val="a3"/>
            <w:rFonts w:ascii="Georgia" w:hAnsi="Georgia"/>
          </w:rPr>
          <w:t>частью 1 статьи 23 Конституции Российской Федерации</w:t>
        </w:r>
      </w:hyperlink>
      <w:r>
        <w:rPr>
          <w:rFonts w:ascii="Georgia" w:hAnsi="Georgia"/>
        </w:rPr>
        <w:t xml:space="preserve"> каждый имеет право на неприкосновенность частной жизни, личную и семейную тайну, защиту своей чести и доброго имени.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и Профсоюз предлагают: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разместить </w:t>
      </w:r>
      <w:hyperlink r:id="rId14" w:anchor="/document/99/561100358/XA00LTK2M0/" w:tgtFrame="_self" w:history="1">
        <w:r>
          <w:rPr>
            <w:rStyle w:val="a3"/>
            <w:rFonts w:ascii="Georgia" w:hAnsi="Georgia"/>
          </w:rPr>
          <w:t>Положение</w:t>
        </w:r>
      </w:hyperlink>
      <w:r>
        <w:rPr>
          <w:rFonts w:ascii="Georgia" w:hAnsi="Georgia"/>
        </w:rPr>
        <w:t xml:space="preserve"> на официальных сайтах органов исполнительной власти субъектов Российской Федерации, осуществляющих государственное управление в сфере образования, и региональных (межрегиональных) организаций Профсоюза в информационно-телекоммуникационной сети "Интернет" (далее - сеть "Интернет");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рекомендовать в отраслевых соглашениях на региональном уровне руководствоваться </w:t>
      </w:r>
      <w:hyperlink r:id="rId15" w:anchor="/document/99/561100358/XA00LTK2M0/" w:tgtFrame="_self" w:history="1">
        <w:r>
          <w:rPr>
            <w:rStyle w:val="a3"/>
            <w:rFonts w:ascii="Georgia" w:hAnsi="Georgia"/>
          </w:rPr>
          <w:t>Положением</w:t>
        </w:r>
      </w:hyperlink>
      <w:r>
        <w:rPr>
          <w:rFonts w:ascii="Georgia" w:hAnsi="Georgia"/>
        </w:rPr>
        <w:t xml:space="preserve"> при разработке работодателями локальных нормативных актов о нормах профессиональной этики педагогических работников организаций, осуществляющих образовательную деятельность;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предусмотреть в коллективных договорах организаций, осуществляющих образовательную деятельность, принятие локальных нормативных актов о нормах профессиональной этики педагогических работников, разработанных с учётом </w:t>
      </w:r>
      <w:hyperlink r:id="rId16" w:anchor="/document/99/561100358/XA00LTK2M0/" w:tgtFrame="_self" w:history="1">
        <w:r>
          <w:rPr>
            <w:rStyle w:val="a3"/>
            <w:rFonts w:ascii="Georgia" w:hAnsi="Georgia"/>
          </w:rPr>
          <w:t>Положения</w:t>
        </w:r>
      </w:hyperlink>
      <w:r>
        <w:rPr>
          <w:rFonts w:ascii="Georgia" w:hAnsi="Georgia"/>
        </w:rPr>
        <w:t>, по согласованию с выборным органом первичной профсоюзной организации (при её наличии);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разместить локальные нормативные акты о нормах профессиональной этики педагогических работников организаций, осуществляющих образовательную деятельность, разработанные с учётом </w:t>
      </w:r>
      <w:hyperlink r:id="rId17" w:anchor="/document/99/561100358/XA00LTK2M0/" w:tgtFrame="_self" w:history="1">
        <w:r>
          <w:rPr>
            <w:rStyle w:val="a3"/>
            <w:rFonts w:ascii="Georgia" w:hAnsi="Georgia"/>
          </w:rPr>
          <w:t>Положения</w:t>
        </w:r>
      </w:hyperlink>
      <w:r>
        <w:rPr>
          <w:rFonts w:ascii="Georgia" w:hAnsi="Georgia"/>
        </w:rPr>
        <w:t>, на официальных сайтах соответствующих организаций в сети "Интернет".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Кроме того, </w:t>
      </w: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и Профсоюз обращают внимание на необходимость ознакомления педагогических работников с локальными нормативными актами о нормах профессиональной этики педагогических работников организаций, осуществляющих образовательную деятельность, на основании следующих положений </w:t>
      </w:r>
      <w:hyperlink r:id="rId18" w:anchor="/document/99/901807664/XA00M6G2N3/" w:history="1">
        <w:r>
          <w:rPr>
            <w:rStyle w:val="a3"/>
            <w:rFonts w:ascii="Georgia" w:hAnsi="Georgia"/>
          </w:rPr>
          <w:t>Трудового кодекса Российской Федерации</w:t>
        </w:r>
      </w:hyperlink>
      <w:r>
        <w:rPr>
          <w:rFonts w:ascii="Georgia" w:hAnsi="Georgia"/>
        </w:rPr>
        <w:t xml:space="preserve"> (далее - ТК РФ):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работодатель обязан знакомить работников под роспись с принимаемыми локальными нормативными актами, непосредственно связанными с их трудовой деятельностью (абзац десятый части второй </w:t>
      </w:r>
      <w:hyperlink r:id="rId19" w:anchor="/document/99/901807664/XA00MA42N8/" w:history="1">
        <w:r>
          <w:rPr>
            <w:rStyle w:val="a3"/>
            <w:rFonts w:ascii="Georgia" w:hAnsi="Georgia"/>
          </w:rPr>
          <w:t>статьи 22 ТК РФ</w:t>
        </w:r>
      </w:hyperlink>
      <w:r>
        <w:rPr>
          <w:rFonts w:ascii="Georgia" w:hAnsi="Georgia"/>
        </w:rPr>
        <w:t>);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при приёме на работу (до подписания трудового договора) работодатель обязан ознакомить работника под роспись с локальными нормативными актами, непосредственно связанными с трудовой деятельностью работника (часть третья </w:t>
      </w:r>
      <w:hyperlink r:id="rId20" w:anchor="/document/99/901807664/XA00M722MT/" w:history="1">
        <w:r>
          <w:rPr>
            <w:rStyle w:val="a3"/>
            <w:rFonts w:ascii="Georgia" w:hAnsi="Georgia"/>
          </w:rPr>
          <w:t>статьи 68 ТК РФ</w:t>
        </w:r>
      </w:hyperlink>
      <w:r>
        <w:rPr>
          <w:rFonts w:ascii="Georgia" w:hAnsi="Georgia"/>
        </w:rPr>
        <w:t>).</w:t>
      </w:r>
    </w:p>
    <w:p w:rsidR="00C274EF" w:rsidRDefault="00C274EF" w:rsidP="00C274EF">
      <w:pPr>
        <w:spacing w:after="223"/>
        <w:rPr>
          <w:rFonts w:ascii="Georgia" w:hAnsi="Georgia"/>
        </w:rPr>
      </w:pPr>
      <w:r>
        <w:rPr>
          <w:rFonts w:ascii="Georgia" w:hAnsi="Georgia"/>
        </w:rPr>
        <w:lastRenderedPageBreak/>
        <w:t>Заместитель</w:t>
      </w:r>
      <w:r>
        <w:rPr>
          <w:rFonts w:ascii="Georgia" w:hAnsi="Georgia"/>
        </w:rPr>
        <w:br/>
        <w:t>Министра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И.П.Потехина</w:t>
      </w:r>
      <w:proofErr w:type="spellEnd"/>
      <w:r>
        <w:rPr>
          <w:rFonts w:ascii="Georgia" w:hAnsi="Georgia"/>
        </w:rPr>
        <w:t xml:space="preserve"> </w:t>
      </w:r>
    </w:p>
    <w:p w:rsidR="00C274EF" w:rsidRDefault="00C274EF" w:rsidP="00C274EF">
      <w:pPr>
        <w:spacing w:after="223"/>
        <w:rPr>
          <w:rFonts w:ascii="Georgia" w:hAnsi="Georgia"/>
        </w:rPr>
      </w:pPr>
      <w:r>
        <w:rPr>
          <w:rFonts w:ascii="Georgia" w:hAnsi="Georgia"/>
        </w:rPr>
        <w:t>Председатель</w:t>
      </w:r>
      <w:r>
        <w:rPr>
          <w:rFonts w:ascii="Georgia" w:hAnsi="Georgia"/>
        </w:rPr>
        <w:br/>
        <w:t>Профессионального</w:t>
      </w:r>
      <w:r>
        <w:rPr>
          <w:rFonts w:ascii="Georgia" w:hAnsi="Georgia"/>
        </w:rPr>
        <w:br/>
        <w:t>союза работников народного</w:t>
      </w:r>
      <w:r>
        <w:rPr>
          <w:rFonts w:ascii="Georgia" w:hAnsi="Georgia"/>
        </w:rPr>
        <w:br/>
        <w:t>образования и науки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Г.И.Меркулова</w:t>
      </w:r>
      <w:proofErr w:type="spellEnd"/>
      <w:r>
        <w:rPr>
          <w:rFonts w:ascii="Georgia" w:hAnsi="Georgia"/>
        </w:rPr>
        <w:t xml:space="preserve"> </w:t>
      </w:r>
    </w:p>
    <w:p w:rsidR="00C274EF" w:rsidRDefault="00C274EF" w:rsidP="00C274EF">
      <w:pPr>
        <w:pStyle w:val="align-right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  <w:t xml:space="preserve">к письму </w:t>
      </w:r>
      <w:proofErr w:type="spellStart"/>
      <w:r>
        <w:rPr>
          <w:rFonts w:ascii="Georgia" w:hAnsi="Georgia"/>
        </w:rPr>
        <w:t>Минпросвещения</w:t>
      </w:r>
      <w:proofErr w:type="spellEnd"/>
      <w:r>
        <w:rPr>
          <w:rFonts w:ascii="Georgia" w:hAnsi="Georgia"/>
        </w:rPr>
        <w:t xml:space="preserve"> России и</w:t>
      </w:r>
      <w:r>
        <w:rPr>
          <w:rFonts w:ascii="Georgia" w:hAnsi="Georgia"/>
        </w:rPr>
        <w:br/>
        <w:t>Общероссийского Профсоюза образования</w:t>
      </w:r>
      <w:r>
        <w:rPr>
          <w:rFonts w:ascii="Georgia" w:hAnsi="Georgia"/>
        </w:rPr>
        <w:br/>
        <w:t xml:space="preserve">от 20 августа 2019 года № ИП-941/06/484 </w:t>
      </w:r>
    </w:p>
    <w:p w:rsidR="00C274EF" w:rsidRDefault="00C274EF" w:rsidP="00C274EF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Примерное положение о нормах профессиональной этики педагогических работников</w:t>
      </w:r>
    </w:p>
    <w:p w:rsidR="00C274EF" w:rsidRDefault="00C274EF" w:rsidP="00C274EF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Примерное положение о нормах профессиональной этики педагогических работников (далее - Положение) разработано на основании положений </w:t>
      </w:r>
      <w:hyperlink r:id="rId21" w:anchor="/document/99/9004937/" w:history="1">
        <w:r>
          <w:rPr>
            <w:rStyle w:val="a3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 xml:space="preserve">, </w:t>
      </w:r>
      <w:hyperlink r:id="rId22" w:anchor="/document/99/901807664/XA00M6G2N3/" w:history="1">
        <w:r>
          <w:rPr>
            <w:rStyle w:val="a3"/>
            <w:rFonts w:ascii="Georgia" w:hAnsi="Georgia"/>
          </w:rPr>
          <w:t>Трудового кодекса Российской Федерации</w:t>
        </w:r>
      </w:hyperlink>
      <w:r>
        <w:rPr>
          <w:rFonts w:ascii="Georgia" w:hAnsi="Georgia"/>
        </w:rPr>
        <w:t xml:space="preserve">, </w:t>
      </w:r>
      <w:hyperlink r:id="rId23" w:anchor="/document/99/902389617/XA00M1S2LR/" w:history="1">
        <w:r>
          <w:rPr>
            <w:rStyle w:val="a3"/>
            <w:rFonts w:ascii="Georgia" w:hAnsi="Georgia"/>
          </w:rPr>
          <w:t>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и </w:t>
      </w:r>
      <w:hyperlink r:id="rId24" w:anchor="/document/99/902254151/" w:history="1">
        <w:r>
          <w:rPr>
            <w:rStyle w:val="a3"/>
            <w:rFonts w:ascii="Georgia" w:hAnsi="Georgia"/>
          </w:rPr>
          <w:t>Федерального закона от 29 декабря 2010 г. № 436-ФЗ "О защите детей от информации, причиняющей вред их здоровью и развитию"</w:t>
        </w:r>
      </w:hyperlink>
      <w:r>
        <w:rPr>
          <w:rFonts w:ascii="Georgia" w:hAnsi="Georgia"/>
        </w:rPr>
        <w:t>.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Настоящее Положение содержит нормы профессиональной этики педагогических работников, которыми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:rsidR="00C274EF" w:rsidRDefault="00C274EF" w:rsidP="00C274EF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Нормы профессиональной этики педагогических работников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Педагогические работники, сознавая ответственность перед государством, обществом и гражданами, призваны: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а) уважать честь и достоинство обучающихся и других участников образовательных отношений;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б)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г)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обучающимися;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д) соблюдать при выполнении профессиональных обязанностей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е) придерживаться внешнего вида, соответствующего задачам реализуемой образовательной программы;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ж) воздерживаться от размещения в информационно-телекоммуникационной сети "Интернет", в местах, доступных для детей, информации, причиняющий вред здоровью и (или) развитию детей;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з) избегать ситуаций, способных нанести вред чести, достоинству и деловой репутации педагогического работника и (или) организации, осуществляющей образовательную деятельность.</w:t>
      </w:r>
    </w:p>
    <w:p w:rsidR="00C274EF" w:rsidRDefault="00C274EF" w:rsidP="00C274EF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5. Случаи нарушения норм профессиональной этики педагогических работников, установленных </w:t>
      </w:r>
      <w:hyperlink r:id="rId25" w:anchor="/document/99/561100358/XA00LVS2MC/" w:tgtFrame="_self" w:history="1">
        <w:r>
          <w:rPr>
            <w:rStyle w:val="a3"/>
            <w:rFonts w:ascii="Georgia" w:hAnsi="Georgia"/>
          </w:rPr>
          <w:t>разделом II настоящего Положения</w:t>
        </w:r>
      </w:hyperlink>
      <w:r>
        <w:rPr>
          <w:rFonts w:ascii="Georgia" w:hAnsi="Georgia"/>
        </w:rPr>
        <w:t xml:space="preserve">, рассматриваются комиссией по урегулированию споров между участниками образовательных отношений, создаваемой в организации, осуществляющей образовательную деятельность, в соответствии с </w:t>
      </w:r>
      <w:hyperlink r:id="rId26" w:anchor="/document/99/902389617/XA00M3Q2MN/" w:history="1">
        <w:r>
          <w:rPr>
            <w:rStyle w:val="a3"/>
            <w:rFonts w:ascii="Georgia" w:hAnsi="Georgia"/>
          </w:rPr>
          <w:t>частью 2 статьи 45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>.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Порядок рассмотрения индивидуальных трудовых споров в комиссиях по трудовым спорам регулируется в порядке, установленном </w:t>
      </w:r>
      <w:hyperlink r:id="rId27" w:anchor="/document/99/901807664/XA00M5M2MT/" w:history="1">
        <w:r>
          <w:rPr>
            <w:rStyle w:val="a3"/>
            <w:rFonts w:ascii="Georgia" w:hAnsi="Georgia"/>
          </w:rPr>
          <w:t>главой 60 Трудового кодекса Российской Федерации</w:t>
        </w:r>
      </w:hyperlink>
      <w:r>
        <w:rPr>
          <w:rFonts w:ascii="Georgia" w:hAnsi="Georgia"/>
        </w:rPr>
        <w:t>, порядок рассмотрения индивидуальных трудовых споров в судах - гражданским процессуальным законодательством Российской Федерации.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8. 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</w:t>
      </w:r>
      <w:r>
        <w:rPr>
          <w:rFonts w:ascii="Georgia" w:hAnsi="Georgia"/>
        </w:rPr>
        <w:lastRenderedPageBreak/>
        <w:t>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</w:p>
    <w:p w:rsidR="00C274EF" w:rsidRDefault="00C274EF" w:rsidP="00C274EF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C274EF" w:rsidRDefault="00C274EF" w:rsidP="00C274E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21.10.2019</w:t>
      </w:r>
    </w:p>
    <w:p w:rsidR="001E7CC2" w:rsidRDefault="00C715D1"/>
    <w:sectPr w:rsidR="001E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EF"/>
    <w:rsid w:val="003876C9"/>
    <w:rsid w:val="00C274EF"/>
    <w:rsid w:val="00C715D1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80865-74EE-438B-8685-61FAA4AB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E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274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4E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lign-right">
    <w:name w:val="align-right"/>
    <w:basedOn w:val="a"/>
    <w:rsid w:val="00C274EF"/>
    <w:pPr>
      <w:spacing w:after="223"/>
      <w:jc w:val="right"/>
    </w:pPr>
  </w:style>
  <w:style w:type="paragraph" w:customStyle="1" w:styleId="printredaction-line">
    <w:name w:val="print_redaction-line"/>
    <w:basedOn w:val="a"/>
    <w:rsid w:val="00C274EF"/>
    <w:pPr>
      <w:spacing w:after="223"/>
      <w:jc w:val="both"/>
    </w:pPr>
  </w:style>
  <w:style w:type="character" w:styleId="a3">
    <w:name w:val="Hyperlink"/>
    <w:basedOn w:val="a0"/>
    <w:uiPriority w:val="99"/>
    <w:semiHidden/>
    <w:unhideWhenUsed/>
    <w:rsid w:val="00C274EF"/>
    <w:rPr>
      <w:color w:val="0000FF"/>
      <w:u w:val="single"/>
    </w:rPr>
  </w:style>
  <w:style w:type="character" w:customStyle="1" w:styleId="docsupplement-number">
    <w:name w:val="doc__supplement-number"/>
    <w:basedOn w:val="a0"/>
    <w:rsid w:val="00C274EF"/>
  </w:style>
  <w:style w:type="character" w:customStyle="1" w:styleId="docsupplement-name">
    <w:name w:val="doc__supplement-name"/>
    <w:basedOn w:val="a0"/>
    <w:rsid w:val="00C274EF"/>
  </w:style>
  <w:style w:type="character" w:customStyle="1" w:styleId="docuntyped-number">
    <w:name w:val="doc__untyped-number"/>
    <w:basedOn w:val="a0"/>
    <w:rsid w:val="00C274EF"/>
  </w:style>
  <w:style w:type="character" w:customStyle="1" w:styleId="docuntyped-name">
    <w:name w:val="doc__untyped-name"/>
    <w:basedOn w:val="a0"/>
    <w:rsid w:val="00C2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Ziuzin</dc:creator>
  <cp:keywords/>
  <dc:description/>
  <cp:lastModifiedBy>Alexandr Ziuzin</cp:lastModifiedBy>
  <cp:revision>1</cp:revision>
  <dcterms:created xsi:type="dcterms:W3CDTF">2019-10-21T18:27:00Z</dcterms:created>
  <dcterms:modified xsi:type="dcterms:W3CDTF">2019-10-21T18:39:00Z</dcterms:modified>
</cp:coreProperties>
</file>